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D0" w:rsidRDefault="00066137" w:rsidP="0006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Współpracy</w:t>
      </w:r>
    </w:p>
    <w:p w:rsidR="00066137" w:rsidRDefault="00066137" w:rsidP="00066137">
      <w:pPr>
        <w:jc w:val="center"/>
        <w:rPr>
          <w:b/>
          <w:sz w:val="32"/>
          <w:szCs w:val="32"/>
        </w:rPr>
      </w:pPr>
    </w:p>
    <w:p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Jest mi niezmiernie miło za zaufanie i chęć podjęcia współpracy ze mną. Wierzę, że wspólnymi siłami uda nam się poprawić Twoje zdrowie, samopoczucie i komfort życia. Żeby nasza współpraca okazała się owocna, warto zapoznać się z warunkami współpracy. </w:t>
      </w:r>
    </w:p>
    <w:p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Jak dojechać do gabinetu?</w:t>
      </w:r>
    </w:p>
    <w:p w:rsidR="0024713F" w:rsidRDefault="005C14C4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lipca 2019 roku - </w:t>
      </w:r>
      <w:r w:rsidR="00066137" w:rsidRPr="00066137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rzyjmuję w gabinecie przy ulicy: </w:t>
      </w:r>
      <w:r w:rsidR="008B2CAA">
        <w:rPr>
          <w:sz w:val="24"/>
          <w:szCs w:val="24"/>
        </w:rPr>
        <w:t xml:space="preserve">Jagiellońskiej 26 (drzwi z napisem biozakupy) </w:t>
      </w:r>
      <w:r>
        <w:rPr>
          <w:sz w:val="24"/>
          <w:szCs w:val="24"/>
        </w:rPr>
        <w:t>, Bydgoszcz</w:t>
      </w:r>
    </w:p>
    <w:p w:rsidR="00066137" w:rsidRP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Pierwsza konsultacja – na czym polega?</w:t>
      </w:r>
    </w:p>
    <w:p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konsultacji dokładnie analizujemy wywiad żywieniowy, obecny styl odżywiania, wyniki badań laboratoryjnych, omawiamy problemy zdrowotne i ustalamy cele na najbliższe miesiące.</w:t>
      </w:r>
    </w:p>
    <w:p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Dzięki tak dokładnemu wywiadowi jestem w stanie dostosować optymalną dietę, zalecenia czy plan suplementacji. Swoje zalecenia w dużej mierze opieram o biochemię i fizjologię człowieka. Czasem dojście do szeroko pojętej homeostazy wymaga czasu i</w:t>
      </w:r>
      <w:r w:rsidR="0024713F">
        <w:rPr>
          <w:sz w:val="24"/>
          <w:szCs w:val="24"/>
        </w:rPr>
        <w:t xml:space="preserve"> cierpliwości, zwłaszcza jeśli zły</w:t>
      </w:r>
      <w:r>
        <w:rPr>
          <w:sz w:val="24"/>
          <w:szCs w:val="24"/>
        </w:rPr>
        <w:t xml:space="preserve"> stan zdrowia utrzymuje się od wielu lat. </w:t>
      </w:r>
    </w:p>
    <w:p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Badania laboratoryjne</w:t>
      </w:r>
    </w:p>
    <w:p w:rsidR="00EC5FB9" w:rsidRDefault="00EC5FB9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konsultacją poproszę o zrobienie kilku badań laboratoryjnych dostosowanych do problemu zdrowotnego. Zdaję sobie sprawę z tego, że czasem takie badania nieco kosztują. Z uwagi jednak na to, że osoby z którymi współpracuję mają często poważne problemy zdrowotne, wykonanie chociaż podstawowych badań jest niezbędne, aby ocenić stan zdrowia, wydolność poszczególnych organów. Dzięki temu jestem w stanie lepiej dostosować zalecenia, bez ryzyka, że mogą one komuś zaszkodzić. </w:t>
      </w:r>
    </w:p>
    <w:p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 xml:space="preserve">WAŻNE informacje!! </w:t>
      </w:r>
    </w:p>
    <w:p w:rsidR="00066137" w:rsidRPr="000E4C02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 xml:space="preserve">W cenie pierwszej wizyty zawarta jest także opieka mailowa – </w:t>
      </w:r>
      <w:r w:rsidRPr="000E4C02">
        <w:rPr>
          <w:b/>
          <w:sz w:val="24"/>
          <w:szCs w:val="24"/>
        </w:rPr>
        <w:t>2 maile</w:t>
      </w:r>
      <w:r w:rsidRPr="000E4C02">
        <w:rPr>
          <w:sz w:val="24"/>
          <w:szCs w:val="24"/>
        </w:rPr>
        <w:t xml:space="preserve"> dotyczące planu żywieniowego/suplementacji/dosłanych w późniejszym terminie wyników badań</w:t>
      </w:r>
    </w:p>
    <w:p w:rsidR="00066137" w:rsidRPr="000E4C02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 xml:space="preserve">Każdy dodatkowy mail jest płatny – cena za odpowiedź wynosi 50% konsultacji kontrolnej </w:t>
      </w:r>
    </w:p>
    <w:p w:rsidR="00066137" w:rsidRPr="000E4C02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lastRenderedPageBreak/>
        <w:t xml:space="preserve">Na maile odpowiadam maksymalnie w przeciągu tygodnia, zazwyczaj w przeciągu 2-3 dni (nie dotyczy okresu Świąt i urlopu wypoczynkowego) </w:t>
      </w:r>
    </w:p>
    <w:p w:rsidR="000E4C02" w:rsidRDefault="00066137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>Nie odpowiadam na inne wiadomości, niż te przesłane drogą mailową (np.</w:t>
      </w:r>
      <w:r w:rsidR="000E4C02">
        <w:rPr>
          <w:sz w:val="24"/>
          <w:szCs w:val="24"/>
        </w:rPr>
        <w:t xml:space="preserve"> na</w:t>
      </w:r>
      <w:r w:rsidRPr="000E4C02">
        <w:rPr>
          <w:sz w:val="24"/>
          <w:szCs w:val="24"/>
        </w:rPr>
        <w:t xml:space="preserve"> Facebook’u, </w:t>
      </w:r>
      <w:r w:rsidR="000E4C02">
        <w:rPr>
          <w:sz w:val="24"/>
          <w:szCs w:val="24"/>
        </w:rPr>
        <w:t>SMS)</w:t>
      </w:r>
      <w:r w:rsidR="005C14C4">
        <w:rPr>
          <w:sz w:val="24"/>
          <w:szCs w:val="24"/>
        </w:rPr>
        <w:t>.</w:t>
      </w:r>
    </w:p>
    <w:p w:rsidR="000E4C02" w:rsidRPr="000E4C02" w:rsidRDefault="000E4C02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żywieniowy wysyłam zazwyczaj 10</w:t>
      </w:r>
      <w:r w:rsidR="007D13F8">
        <w:rPr>
          <w:sz w:val="24"/>
          <w:szCs w:val="24"/>
        </w:rPr>
        <w:t>-14</w:t>
      </w:r>
      <w:r>
        <w:rPr>
          <w:sz w:val="24"/>
          <w:szCs w:val="24"/>
        </w:rPr>
        <w:t xml:space="preserve"> dni od 1 konsultacji (przy czym minimum 7 dni od wpłaty pieniędzy na konto jeśli płatność jest przelewem) – w przypadku okresu Świąt/urlopu ten cz</w:t>
      </w:r>
      <w:r w:rsidR="005C14C4">
        <w:rPr>
          <w:sz w:val="24"/>
          <w:szCs w:val="24"/>
        </w:rPr>
        <w:t>as może ulec wydłużeniu.</w:t>
      </w:r>
    </w:p>
    <w:p w:rsidR="00EC5FB9" w:rsidRDefault="00066137" w:rsidP="00066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Dlaczego? </w:t>
      </w:r>
      <w:r>
        <w:rPr>
          <w:sz w:val="24"/>
          <w:szCs w:val="24"/>
        </w:rPr>
        <w:t xml:space="preserve">Niektóre maile z pytaniami wymagają sporych nakładów czasowych, </w:t>
      </w:r>
      <w:r w:rsidR="000E4C02">
        <w:rPr>
          <w:sz w:val="24"/>
          <w:szCs w:val="24"/>
        </w:rPr>
        <w:t xml:space="preserve">ponownego przeanalizowania wyników danej osoby, zajrzenia w kartę klienta. Maile zadawane w innych miejscach często „uciekają”, robi się straszny bałagan, co nie sprzyja owocnej współpracy. </w:t>
      </w:r>
    </w:p>
    <w:p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 xml:space="preserve">Odwołanie/przełożenie wizyty </w:t>
      </w:r>
    </w:p>
    <w:p w:rsidR="000E4C02" w:rsidRPr="000E4C02" w:rsidRDefault="000E4C02" w:rsidP="00066137">
      <w:pPr>
        <w:jc w:val="both"/>
        <w:rPr>
          <w:sz w:val="24"/>
          <w:szCs w:val="24"/>
        </w:rPr>
      </w:pPr>
      <w:r w:rsidRPr="000E4C02">
        <w:rPr>
          <w:sz w:val="24"/>
          <w:szCs w:val="24"/>
        </w:rPr>
        <w:t xml:space="preserve">   Na 24 godziny przed pierwszą konsultacją będę kontaktować  się z Państwem w celu potwierdzenia wizyty. Ze względu na długi okres oczekiwania na spotkanie w gabinecie proszę o odwołanie/przesunięcie spotkania w czasie nie krótszym niż 48 godzin przed ustalonym terminem Jeśli nie pojawią się Państwo na wyznaczonym spotkaniu bądź odwołanie spotkania nastąpi w dniu ustalonej wizyty poniosą Państwo 50% kosztów konsultacji. </w:t>
      </w:r>
    </w:p>
    <w:p w:rsidR="000E4C02" w:rsidRDefault="000E4C02" w:rsidP="00066137">
      <w:pPr>
        <w:jc w:val="both"/>
        <w:rPr>
          <w:sz w:val="24"/>
          <w:szCs w:val="24"/>
        </w:rPr>
      </w:pPr>
    </w:p>
    <w:p w:rsidR="000E4C02" w:rsidRPr="000E4C02" w:rsidRDefault="000E4C02" w:rsidP="000E4C02">
      <w:pPr>
        <w:jc w:val="center"/>
        <w:rPr>
          <w:b/>
          <w:sz w:val="28"/>
          <w:szCs w:val="28"/>
        </w:rPr>
      </w:pPr>
      <w:r w:rsidRPr="000E4C02">
        <w:rPr>
          <w:b/>
          <w:sz w:val="28"/>
          <w:szCs w:val="28"/>
        </w:rPr>
        <w:t xml:space="preserve">Cennik </w:t>
      </w:r>
    </w:p>
    <w:p w:rsidR="000E4C02" w:rsidRDefault="000E4C02" w:rsidP="0006613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2254"/>
      </w:tblGrid>
      <w:tr w:rsidR="000E4C02" w:rsidTr="000E4C02">
        <w:trPr>
          <w:trHeight w:val="491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usługi</w:t>
            </w:r>
          </w:p>
        </w:tc>
        <w:tc>
          <w:tcPr>
            <w:tcW w:w="225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0E4C02" w:rsidTr="000E4C02">
        <w:trPr>
          <w:trHeight w:val="517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wizyta – czas 1h (gabinet/online/telefon) </w:t>
            </w:r>
          </w:p>
        </w:tc>
        <w:tc>
          <w:tcPr>
            <w:tcW w:w="225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zł</w:t>
            </w:r>
          </w:p>
        </w:tc>
      </w:tr>
      <w:tr w:rsidR="000E4C02" w:rsidTr="000E4C02">
        <w:trPr>
          <w:trHeight w:val="491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Konsultacja kontrolna – 30 minut </w:t>
            </w:r>
          </w:p>
        </w:tc>
        <w:tc>
          <w:tcPr>
            <w:tcW w:w="225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zł </w:t>
            </w:r>
          </w:p>
        </w:tc>
      </w:tr>
      <w:tr w:rsidR="000E4C02" w:rsidTr="000E4C02">
        <w:trPr>
          <w:trHeight w:val="491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żywieniowy (2 tygodnie jadłospisu)  z suplementacją + zalecenia/materiały dodatkowe </w:t>
            </w:r>
          </w:p>
        </w:tc>
        <w:tc>
          <w:tcPr>
            <w:tcW w:w="225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400-500 zł</w:t>
            </w:r>
          </w:p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</w:p>
        </w:tc>
      </w:tr>
      <w:tr w:rsidR="000E4C02" w:rsidTr="000E4C02">
        <w:trPr>
          <w:trHeight w:val="517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Zalecenia żywieniowe + suplementacja</w:t>
            </w:r>
          </w:p>
        </w:tc>
        <w:tc>
          <w:tcPr>
            <w:tcW w:w="225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zł </w:t>
            </w:r>
          </w:p>
        </w:tc>
      </w:tr>
      <w:tr w:rsidR="000E4C02" w:rsidTr="000E4C02">
        <w:trPr>
          <w:trHeight w:val="491"/>
        </w:trPr>
        <w:tc>
          <w:tcPr>
            <w:tcW w:w="4644" w:type="dxa"/>
          </w:tcPr>
          <w:p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 kontynuacyjna – 2 tygodnie/1 tydzień</w:t>
            </w:r>
          </w:p>
        </w:tc>
        <w:tc>
          <w:tcPr>
            <w:tcW w:w="2254" w:type="dxa"/>
          </w:tcPr>
          <w:p w:rsidR="000E4C02" w:rsidRDefault="007D13F8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400/20</w:t>
            </w:r>
            <w:r w:rsidR="000E4C02">
              <w:rPr>
                <w:sz w:val="24"/>
                <w:szCs w:val="24"/>
              </w:rPr>
              <w:t>0 zł</w:t>
            </w:r>
          </w:p>
        </w:tc>
      </w:tr>
      <w:tr w:rsidR="000E4C02" w:rsidTr="000E4C02">
        <w:trPr>
          <w:trHeight w:val="517"/>
        </w:trPr>
        <w:tc>
          <w:tcPr>
            <w:tcW w:w="4644" w:type="dxa"/>
          </w:tcPr>
          <w:p w:rsidR="000E4C02" w:rsidRDefault="005C14C4" w:rsidP="005C1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Dodatkowa opieka mailowa (1 mail tygodniowo)</w:t>
            </w:r>
          </w:p>
        </w:tc>
        <w:tc>
          <w:tcPr>
            <w:tcW w:w="2254" w:type="dxa"/>
          </w:tcPr>
          <w:p w:rsidR="000E4C02" w:rsidRDefault="005C14C4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4C02">
              <w:rPr>
                <w:sz w:val="24"/>
                <w:szCs w:val="24"/>
              </w:rPr>
              <w:t xml:space="preserve">0 zł </w:t>
            </w:r>
          </w:p>
        </w:tc>
      </w:tr>
    </w:tbl>
    <w:p w:rsidR="000E4C02" w:rsidRDefault="000E4C02" w:rsidP="00066137">
      <w:pPr>
        <w:jc w:val="both"/>
        <w:rPr>
          <w:sz w:val="24"/>
          <w:szCs w:val="24"/>
        </w:rPr>
      </w:pPr>
    </w:p>
    <w:p w:rsidR="00EC5FB9" w:rsidRDefault="00EC5FB9" w:rsidP="00066137">
      <w:pPr>
        <w:jc w:val="both"/>
        <w:rPr>
          <w:sz w:val="24"/>
          <w:szCs w:val="24"/>
        </w:rPr>
      </w:pPr>
    </w:p>
    <w:p w:rsid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Kontakt ze mną</w:t>
      </w:r>
      <w:r w:rsidR="00C22D74">
        <w:rPr>
          <w:b/>
          <w:sz w:val="24"/>
          <w:szCs w:val="24"/>
        </w:rPr>
        <w:t xml:space="preserve">: </w:t>
      </w:r>
      <w:hyperlink r:id="rId7" w:history="1">
        <w:r w:rsidR="00C22D74" w:rsidRPr="009261E2">
          <w:rPr>
            <w:rStyle w:val="Hipercze"/>
            <w:sz w:val="24"/>
            <w:szCs w:val="24"/>
          </w:rPr>
          <w:t>mitodietetyka@gmail.com</w:t>
        </w:r>
      </w:hyperlink>
      <w:r w:rsidR="00C22D74">
        <w:rPr>
          <w:sz w:val="24"/>
          <w:szCs w:val="24"/>
        </w:rPr>
        <w:t xml:space="preserve"> </w:t>
      </w:r>
      <w:r w:rsidRPr="00EC5FB9">
        <w:rPr>
          <w:b/>
          <w:sz w:val="24"/>
          <w:szCs w:val="24"/>
        </w:rPr>
        <w:t xml:space="preserve"> </w:t>
      </w:r>
    </w:p>
    <w:p w:rsidR="00EC5FB9" w:rsidRDefault="00EC5FB9" w:rsidP="00066137">
      <w:pPr>
        <w:jc w:val="both"/>
        <w:rPr>
          <w:b/>
          <w:sz w:val="24"/>
          <w:szCs w:val="24"/>
        </w:rPr>
      </w:pPr>
    </w:p>
    <w:p w:rsidR="00EC5FB9" w:rsidRPr="00EC5FB9" w:rsidRDefault="00EC5FB9" w:rsidP="00066137">
      <w:pPr>
        <w:jc w:val="both"/>
        <w:rPr>
          <w:b/>
          <w:sz w:val="24"/>
          <w:szCs w:val="24"/>
        </w:rPr>
      </w:pPr>
    </w:p>
    <w:sectPr w:rsidR="00EC5FB9" w:rsidRPr="00EC5FB9" w:rsidSect="00A73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F7" w:rsidRDefault="001C4FF7" w:rsidP="005C14C4">
      <w:pPr>
        <w:spacing w:after="0" w:line="240" w:lineRule="auto"/>
      </w:pPr>
      <w:r>
        <w:separator/>
      </w:r>
    </w:p>
  </w:endnote>
  <w:endnote w:type="continuationSeparator" w:id="0">
    <w:p w:rsidR="001C4FF7" w:rsidRDefault="001C4FF7" w:rsidP="005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F7" w:rsidRDefault="001C4FF7" w:rsidP="005C14C4">
      <w:pPr>
        <w:spacing w:after="0" w:line="240" w:lineRule="auto"/>
      </w:pPr>
      <w:r>
        <w:separator/>
      </w:r>
    </w:p>
  </w:footnote>
  <w:footnote w:type="continuationSeparator" w:id="0">
    <w:p w:rsidR="001C4FF7" w:rsidRDefault="001C4FF7" w:rsidP="005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4" w:rsidRDefault="005C14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-335280</wp:posOffset>
          </wp:positionV>
          <wp:extent cx="4398645" cy="1314450"/>
          <wp:effectExtent l="19050" t="0" r="1905" b="0"/>
          <wp:wrapTight wrapText="bothSides">
            <wp:wrapPolygon edited="0">
              <wp:start x="-94" y="0"/>
              <wp:lineTo x="-94" y="21287"/>
              <wp:lineTo x="21609" y="21287"/>
              <wp:lineTo x="21609" y="0"/>
              <wp:lineTo x="-94" y="0"/>
            </wp:wrapPolygon>
          </wp:wrapTight>
          <wp:docPr id="1" name="Obraz 0" descr="logomał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ł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864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50F"/>
    <w:multiLevelType w:val="hybridMultilevel"/>
    <w:tmpl w:val="7162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66137"/>
    <w:rsid w:val="00004BAA"/>
    <w:rsid w:val="00066137"/>
    <w:rsid w:val="000E4C02"/>
    <w:rsid w:val="001C4FF7"/>
    <w:rsid w:val="0024713F"/>
    <w:rsid w:val="002E08E1"/>
    <w:rsid w:val="005C14C4"/>
    <w:rsid w:val="006C7426"/>
    <w:rsid w:val="00746419"/>
    <w:rsid w:val="007D13F8"/>
    <w:rsid w:val="008B2CAA"/>
    <w:rsid w:val="009E1B78"/>
    <w:rsid w:val="00A730D0"/>
    <w:rsid w:val="00C22D74"/>
    <w:rsid w:val="00E70934"/>
    <w:rsid w:val="00E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37"/>
    <w:pPr>
      <w:ind w:left="720"/>
      <w:contextualSpacing/>
    </w:pPr>
  </w:style>
  <w:style w:type="table" w:styleId="Tabela-Siatka">
    <w:name w:val="Table Grid"/>
    <w:basedOn w:val="Standardowy"/>
    <w:uiPriority w:val="59"/>
    <w:rsid w:val="000E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2D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4C4"/>
  </w:style>
  <w:style w:type="paragraph" w:styleId="Stopka">
    <w:name w:val="footer"/>
    <w:basedOn w:val="Normalny"/>
    <w:link w:val="Stopka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4C4"/>
  </w:style>
  <w:style w:type="paragraph" w:styleId="Tekstdymka">
    <w:name w:val="Balloon Text"/>
    <w:basedOn w:val="Normalny"/>
    <w:link w:val="TekstdymkaZnak"/>
    <w:uiPriority w:val="99"/>
    <w:semiHidden/>
    <w:unhideWhenUsed/>
    <w:rsid w:val="005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odietety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6</cp:revision>
  <dcterms:created xsi:type="dcterms:W3CDTF">2019-04-28T17:10:00Z</dcterms:created>
  <dcterms:modified xsi:type="dcterms:W3CDTF">2019-08-20T13:57:00Z</dcterms:modified>
</cp:coreProperties>
</file>